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ADF" w:rsidRPr="00DE0ADF" w:rsidRDefault="00DE0ADF" w:rsidP="00DE0ADF">
      <w:pPr>
        <w:pStyle w:val="a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E0ADF">
        <w:rPr>
          <w:rFonts w:ascii="Times New Roman" w:hAnsi="Times New Roman" w:cs="Times New Roman"/>
          <w:b/>
          <w:sz w:val="24"/>
          <w:szCs w:val="28"/>
        </w:rPr>
        <w:t xml:space="preserve">Обобщенные ответы на вопросы, поступившие в ходе проведения публичного обсуждения результатов правоприменительной практики </w:t>
      </w:r>
    </w:p>
    <w:p w:rsidR="00DE0ADF" w:rsidRPr="00DE0ADF" w:rsidRDefault="00DE0ADF" w:rsidP="00DE0ADF">
      <w:pPr>
        <w:pStyle w:val="a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E0ADF">
        <w:rPr>
          <w:rFonts w:ascii="Times New Roman" w:hAnsi="Times New Roman" w:cs="Times New Roman"/>
          <w:b/>
          <w:sz w:val="24"/>
          <w:szCs w:val="28"/>
        </w:rPr>
        <w:t xml:space="preserve">Средне-Поволжского управления </w:t>
      </w:r>
      <w:proofErr w:type="spellStart"/>
      <w:r w:rsidRPr="00DE0ADF">
        <w:rPr>
          <w:rFonts w:ascii="Times New Roman" w:hAnsi="Times New Roman" w:cs="Times New Roman"/>
          <w:b/>
          <w:sz w:val="24"/>
          <w:szCs w:val="28"/>
        </w:rPr>
        <w:t>Ростехнадзора</w:t>
      </w:r>
      <w:proofErr w:type="spellEnd"/>
      <w:r w:rsidRPr="00DE0ADF">
        <w:rPr>
          <w:rFonts w:ascii="Times New Roman" w:hAnsi="Times New Roman" w:cs="Times New Roman"/>
          <w:b/>
          <w:sz w:val="24"/>
          <w:szCs w:val="28"/>
        </w:rPr>
        <w:t xml:space="preserve"> по Ульяновской области </w:t>
      </w:r>
    </w:p>
    <w:p w:rsidR="00DE0ADF" w:rsidRPr="00DE0ADF" w:rsidRDefault="00DE0ADF" w:rsidP="00DE0ADF">
      <w:pPr>
        <w:pStyle w:val="a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E0ADF">
        <w:rPr>
          <w:rFonts w:ascii="Times New Roman" w:hAnsi="Times New Roman" w:cs="Times New Roman"/>
          <w:b/>
          <w:sz w:val="24"/>
          <w:szCs w:val="28"/>
        </w:rPr>
        <w:t xml:space="preserve">за 2022 год и </w:t>
      </w:r>
      <w:r w:rsidRPr="00DE0ADF">
        <w:rPr>
          <w:rFonts w:ascii="Times New Roman" w:hAnsi="Times New Roman" w:cs="Times New Roman"/>
          <w:b/>
          <w:sz w:val="24"/>
          <w:szCs w:val="28"/>
          <w:lang w:val="en-US"/>
        </w:rPr>
        <w:t>I</w:t>
      </w:r>
      <w:r w:rsidRPr="00DE0ADF">
        <w:rPr>
          <w:rFonts w:ascii="Times New Roman" w:hAnsi="Times New Roman" w:cs="Times New Roman"/>
          <w:b/>
          <w:sz w:val="24"/>
          <w:szCs w:val="28"/>
        </w:rPr>
        <w:t xml:space="preserve"> квартал 2023 года</w:t>
      </w:r>
    </w:p>
    <w:p w:rsidR="00DE0ADF" w:rsidRDefault="00DE0ADF" w:rsidP="00DE0A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0ADF" w:rsidRDefault="00DE0ADF" w:rsidP="00DE0A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444C" w:rsidRPr="0016285B" w:rsidRDefault="0057272F" w:rsidP="00DE0A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85B">
        <w:rPr>
          <w:rFonts w:ascii="Times New Roman" w:hAnsi="Times New Roman" w:cs="Times New Roman"/>
          <w:b/>
          <w:sz w:val="24"/>
          <w:szCs w:val="24"/>
        </w:rPr>
        <w:t>Вопрос № 1</w:t>
      </w:r>
      <w:r w:rsidR="005E3FB1" w:rsidRPr="001628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272F" w:rsidRPr="0016285B" w:rsidRDefault="0057272F" w:rsidP="00DE0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85B">
        <w:rPr>
          <w:rFonts w:ascii="Times New Roman" w:hAnsi="Times New Roman" w:cs="Times New Roman"/>
          <w:sz w:val="24"/>
          <w:szCs w:val="24"/>
        </w:rPr>
        <w:t>В процессе проведения контрольных (надзорных) мероприяти</w:t>
      </w:r>
      <w:r w:rsidR="0016285B">
        <w:rPr>
          <w:rFonts w:ascii="Times New Roman" w:hAnsi="Times New Roman" w:cs="Times New Roman"/>
          <w:sz w:val="24"/>
          <w:szCs w:val="24"/>
        </w:rPr>
        <w:t>й</w:t>
      </w:r>
      <w:r w:rsidRPr="0016285B">
        <w:rPr>
          <w:rFonts w:ascii="Times New Roman" w:hAnsi="Times New Roman" w:cs="Times New Roman"/>
          <w:sz w:val="24"/>
          <w:szCs w:val="24"/>
        </w:rPr>
        <w:t xml:space="preserve"> сотрудники </w:t>
      </w:r>
      <w:r w:rsidR="0016285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6285B">
        <w:rPr>
          <w:rFonts w:ascii="Times New Roman" w:hAnsi="Times New Roman" w:cs="Times New Roman"/>
          <w:sz w:val="24"/>
          <w:szCs w:val="24"/>
        </w:rPr>
        <w:t xml:space="preserve">Средне-Поволжского управления </w:t>
      </w:r>
      <w:proofErr w:type="spellStart"/>
      <w:r w:rsidRPr="0016285B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16285B">
        <w:rPr>
          <w:rFonts w:ascii="Times New Roman" w:hAnsi="Times New Roman" w:cs="Times New Roman"/>
          <w:sz w:val="24"/>
          <w:szCs w:val="24"/>
        </w:rPr>
        <w:t>, могут ли проверять опасные производственные объекты, руководствуясь Постановление</w:t>
      </w:r>
      <w:r w:rsidR="0016285B">
        <w:rPr>
          <w:rFonts w:ascii="Times New Roman" w:hAnsi="Times New Roman" w:cs="Times New Roman"/>
          <w:sz w:val="24"/>
          <w:szCs w:val="24"/>
        </w:rPr>
        <w:t>м</w:t>
      </w:r>
      <w:r w:rsidRPr="0016285B">
        <w:rPr>
          <w:rFonts w:ascii="Times New Roman" w:hAnsi="Times New Roman" w:cs="Times New Roman"/>
          <w:sz w:val="24"/>
          <w:szCs w:val="24"/>
        </w:rPr>
        <w:t xml:space="preserve"> Правительства РФ </w:t>
      </w:r>
      <w:r w:rsidR="0016285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6285B">
        <w:rPr>
          <w:rFonts w:ascii="Times New Roman" w:hAnsi="Times New Roman" w:cs="Times New Roman"/>
          <w:sz w:val="24"/>
          <w:szCs w:val="24"/>
        </w:rPr>
        <w:t>от 29 октября 2010 года № 870 «Об утверждении технического регламента о безопасности сетей газор</w:t>
      </w:r>
      <w:r w:rsidR="0016285B">
        <w:rPr>
          <w:rFonts w:ascii="Times New Roman" w:hAnsi="Times New Roman" w:cs="Times New Roman"/>
          <w:sz w:val="24"/>
          <w:szCs w:val="24"/>
        </w:rPr>
        <w:t xml:space="preserve">аспределения и </w:t>
      </w:r>
      <w:proofErr w:type="spellStart"/>
      <w:r w:rsidR="0016285B">
        <w:rPr>
          <w:rFonts w:ascii="Times New Roman" w:hAnsi="Times New Roman" w:cs="Times New Roman"/>
          <w:sz w:val="24"/>
          <w:szCs w:val="24"/>
        </w:rPr>
        <w:t>газопотребления</w:t>
      </w:r>
      <w:proofErr w:type="spellEnd"/>
      <w:r w:rsidR="0016285B">
        <w:rPr>
          <w:rFonts w:ascii="Times New Roman" w:hAnsi="Times New Roman" w:cs="Times New Roman"/>
          <w:sz w:val="24"/>
          <w:szCs w:val="24"/>
        </w:rPr>
        <w:t>»?</w:t>
      </w:r>
    </w:p>
    <w:p w:rsidR="0057272F" w:rsidRPr="0016285B" w:rsidRDefault="0057272F" w:rsidP="00DE0A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85B">
        <w:rPr>
          <w:rFonts w:ascii="Times New Roman" w:hAnsi="Times New Roman" w:cs="Times New Roman"/>
          <w:b/>
          <w:sz w:val="24"/>
          <w:szCs w:val="24"/>
        </w:rPr>
        <w:t>Ответ</w:t>
      </w:r>
      <w:r w:rsidR="008516B1" w:rsidRPr="0016285B">
        <w:rPr>
          <w:rFonts w:ascii="Times New Roman" w:hAnsi="Times New Roman" w:cs="Times New Roman"/>
          <w:b/>
          <w:sz w:val="24"/>
          <w:szCs w:val="24"/>
        </w:rPr>
        <w:t>.</w:t>
      </w:r>
      <w:r w:rsidRPr="001628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272F" w:rsidRPr="0016285B" w:rsidRDefault="0057272F" w:rsidP="00DE0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85B">
        <w:rPr>
          <w:rFonts w:ascii="Times New Roman" w:hAnsi="Times New Roman" w:cs="Times New Roman"/>
          <w:sz w:val="24"/>
          <w:szCs w:val="24"/>
        </w:rPr>
        <w:t xml:space="preserve">Да. </w:t>
      </w:r>
      <w:proofErr w:type="gramStart"/>
      <w:r w:rsidRPr="0016285B">
        <w:rPr>
          <w:rFonts w:ascii="Times New Roman" w:hAnsi="Times New Roman" w:cs="Times New Roman"/>
          <w:sz w:val="24"/>
          <w:szCs w:val="24"/>
        </w:rPr>
        <w:t xml:space="preserve">В соответствии с Приложением № 1 к приказу Федеральной службы </w:t>
      </w:r>
      <w:r w:rsidR="0016285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16285B">
        <w:rPr>
          <w:rFonts w:ascii="Times New Roman" w:hAnsi="Times New Roman" w:cs="Times New Roman"/>
          <w:sz w:val="24"/>
          <w:szCs w:val="24"/>
        </w:rPr>
        <w:t>по экологическому, технологическому и атомному надзору от 02 мар</w:t>
      </w:r>
      <w:r w:rsidR="0016285B">
        <w:rPr>
          <w:rFonts w:ascii="Times New Roman" w:hAnsi="Times New Roman" w:cs="Times New Roman"/>
          <w:sz w:val="24"/>
          <w:szCs w:val="24"/>
        </w:rPr>
        <w:t>та 2021 года № 81, Постановлением</w:t>
      </w:r>
      <w:r w:rsidRPr="0016285B">
        <w:rPr>
          <w:rFonts w:ascii="Times New Roman" w:hAnsi="Times New Roman" w:cs="Times New Roman"/>
          <w:sz w:val="24"/>
          <w:szCs w:val="24"/>
        </w:rPr>
        <w:t xml:space="preserve"> Правительства РФ от 29 октября 2010 года № 870 «Об утверждении технического регламента о безопасности сетей газораспределения и </w:t>
      </w:r>
      <w:proofErr w:type="spellStart"/>
      <w:r w:rsidRPr="0016285B">
        <w:rPr>
          <w:rFonts w:ascii="Times New Roman" w:hAnsi="Times New Roman" w:cs="Times New Roman"/>
          <w:sz w:val="24"/>
          <w:szCs w:val="24"/>
        </w:rPr>
        <w:t>газопотребления</w:t>
      </w:r>
      <w:proofErr w:type="spellEnd"/>
      <w:r w:rsidRPr="0016285B">
        <w:rPr>
          <w:rFonts w:ascii="Times New Roman" w:hAnsi="Times New Roman" w:cs="Times New Roman"/>
          <w:sz w:val="24"/>
          <w:szCs w:val="24"/>
        </w:rPr>
        <w:t>» входит в перечень нормативных правовых актов, содержащих обязательных требований, оценка соблюдения которых осуществляется в рамках федерального государственного надзора в области</w:t>
      </w:r>
      <w:proofErr w:type="gramEnd"/>
      <w:r w:rsidRPr="0016285B">
        <w:rPr>
          <w:rFonts w:ascii="Times New Roman" w:hAnsi="Times New Roman" w:cs="Times New Roman"/>
          <w:sz w:val="24"/>
          <w:szCs w:val="24"/>
        </w:rPr>
        <w:t xml:space="preserve"> промышленной безопасности.</w:t>
      </w:r>
      <w:r w:rsidR="0016285B">
        <w:rPr>
          <w:rFonts w:ascii="Times New Roman" w:hAnsi="Times New Roman" w:cs="Times New Roman"/>
          <w:sz w:val="24"/>
          <w:szCs w:val="24"/>
        </w:rPr>
        <w:t xml:space="preserve"> При осуществлении</w:t>
      </w:r>
      <w:r w:rsidRPr="0016285B">
        <w:rPr>
          <w:rFonts w:ascii="Times New Roman" w:hAnsi="Times New Roman" w:cs="Times New Roman"/>
          <w:sz w:val="24"/>
          <w:szCs w:val="24"/>
        </w:rPr>
        <w:t xml:space="preserve"> кон</w:t>
      </w:r>
      <w:r w:rsidR="0016285B">
        <w:rPr>
          <w:rFonts w:ascii="Times New Roman" w:hAnsi="Times New Roman" w:cs="Times New Roman"/>
          <w:sz w:val="24"/>
          <w:szCs w:val="24"/>
        </w:rPr>
        <w:t>трольных (надзорных) мероприятий</w:t>
      </w:r>
      <w:r w:rsidRPr="0016285B">
        <w:rPr>
          <w:rFonts w:ascii="Times New Roman" w:hAnsi="Times New Roman" w:cs="Times New Roman"/>
          <w:sz w:val="24"/>
          <w:szCs w:val="24"/>
        </w:rPr>
        <w:t>, сотрудники Управления могу</w:t>
      </w:r>
      <w:r w:rsidR="0016285B">
        <w:rPr>
          <w:rFonts w:ascii="Times New Roman" w:hAnsi="Times New Roman" w:cs="Times New Roman"/>
          <w:sz w:val="24"/>
          <w:szCs w:val="24"/>
        </w:rPr>
        <w:t>т</w:t>
      </w:r>
      <w:r w:rsidRPr="0016285B">
        <w:rPr>
          <w:rFonts w:ascii="Times New Roman" w:hAnsi="Times New Roman" w:cs="Times New Roman"/>
          <w:sz w:val="24"/>
          <w:szCs w:val="24"/>
        </w:rPr>
        <w:t xml:space="preserve"> в полном объеме  руководствоваться  Постановление</w:t>
      </w:r>
      <w:r w:rsidR="0016285B">
        <w:rPr>
          <w:rFonts w:ascii="Times New Roman" w:hAnsi="Times New Roman" w:cs="Times New Roman"/>
          <w:sz w:val="24"/>
          <w:szCs w:val="24"/>
        </w:rPr>
        <w:t>м</w:t>
      </w:r>
      <w:r w:rsidRPr="0016285B">
        <w:rPr>
          <w:rFonts w:ascii="Times New Roman" w:hAnsi="Times New Roman" w:cs="Times New Roman"/>
          <w:sz w:val="24"/>
          <w:szCs w:val="24"/>
        </w:rPr>
        <w:t xml:space="preserve"> Правительства РФ от 29 октября 2010 года № 870 «Об утверждении технического регламента о безопасности сетей газораспределения и </w:t>
      </w:r>
      <w:proofErr w:type="spellStart"/>
      <w:r w:rsidRPr="0016285B">
        <w:rPr>
          <w:rFonts w:ascii="Times New Roman" w:hAnsi="Times New Roman" w:cs="Times New Roman"/>
          <w:sz w:val="24"/>
          <w:szCs w:val="24"/>
        </w:rPr>
        <w:t>газопотребления</w:t>
      </w:r>
      <w:proofErr w:type="spellEnd"/>
      <w:r w:rsidRPr="0016285B">
        <w:rPr>
          <w:rFonts w:ascii="Times New Roman" w:hAnsi="Times New Roman" w:cs="Times New Roman"/>
          <w:sz w:val="24"/>
          <w:szCs w:val="24"/>
        </w:rPr>
        <w:t>».</w:t>
      </w:r>
    </w:p>
    <w:p w:rsidR="005636B7" w:rsidRDefault="005636B7" w:rsidP="00DE0A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72F" w:rsidRPr="0016285B" w:rsidRDefault="0057272F" w:rsidP="00DE0A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85B">
        <w:rPr>
          <w:rFonts w:ascii="Times New Roman" w:hAnsi="Times New Roman" w:cs="Times New Roman"/>
          <w:b/>
          <w:sz w:val="24"/>
          <w:szCs w:val="24"/>
        </w:rPr>
        <w:t xml:space="preserve">Вопрос № 2 </w:t>
      </w:r>
    </w:p>
    <w:p w:rsidR="008516B1" w:rsidRPr="0016285B" w:rsidRDefault="008516B1" w:rsidP="00DE0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85B">
        <w:rPr>
          <w:rFonts w:ascii="Times New Roman" w:hAnsi="Times New Roman" w:cs="Times New Roman"/>
          <w:sz w:val="24"/>
          <w:szCs w:val="24"/>
        </w:rPr>
        <w:t>Вами были озвучены утвержденные индикаторы ри</w:t>
      </w:r>
      <w:r w:rsidR="005636B7">
        <w:rPr>
          <w:rFonts w:ascii="Times New Roman" w:hAnsi="Times New Roman" w:cs="Times New Roman"/>
          <w:sz w:val="24"/>
          <w:szCs w:val="24"/>
        </w:rPr>
        <w:t>ска. Интересен индикатор риска ПБ</w:t>
      </w:r>
      <w:proofErr w:type="gramStart"/>
      <w:r w:rsidRPr="0016285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6285B">
        <w:rPr>
          <w:rFonts w:ascii="Times New Roman" w:hAnsi="Times New Roman" w:cs="Times New Roman"/>
          <w:sz w:val="24"/>
          <w:szCs w:val="24"/>
        </w:rPr>
        <w:t xml:space="preserve"> - Поступление в территориальный орган </w:t>
      </w:r>
      <w:proofErr w:type="spellStart"/>
      <w:r w:rsidRPr="0016285B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16285B">
        <w:rPr>
          <w:rFonts w:ascii="Times New Roman" w:hAnsi="Times New Roman" w:cs="Times New Roman"/>
          <w:sz w:val="24"/>
          <w:szCs w:val="24"/>
        </w:rPr>
        <w:t xml:space="preserve"> информации о трёх и более инцидентах, произошедших на опасном производственном объекте в течение одного календарного года, в соответствии с порядком проведения технического расследования причин аварий, установленным согласно пункту 8 статьи 12 Федерального закона от 21 июля 2021 г. № 116-ФЗ «О промышленной безопасности опасных производственных объектов». Данный индикатор риска распространяется на весь опасный производственный объект, вне зависимости от его протяженности?</w:t>
      </w:r>
    </w:p>
    <w:p w:rsidR="008516B1" w:rsidRPr="0016285B" w:rsidRDefault="008516B1" w:rsidP="00DE0A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85B">
        <w:rPr>
          <w:rFonts w:ascii="Times New Roman" w:hAnsi="Times New Roman" w:cs="Times New Roman"/>
          <w:b/>
          <w:sz w:val="24"/>
          <w:szCs w:val="24"/>
        </w:rPr>
        <w:t>Ответ.</w:t>
      </w:r>
    </w:p>
    <w:p w:rsidR="008516B1" w:rsidRPr="0016285B" w:rsidRDefault="0016285B" w:rsidP="00DE0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</w:t>
      </w:r>
      <w:r w:rsidR="008516B1" w:rsidRPr="0016285B">
        <w:rPr>
          <w:rFonts w:ascii="Times New Roman" w:hAnsi="Times New Roman" w:cs="Times New Roman"/>
          <w:sz w:val="24"/>
          <w:szCs w:val="24"/>
        </w:rPr>
        <w:t xml:space="preserve"> по протяженности либо по территориальному распространению опасного произ</w:t>
      </w:r>
      <w:r>
        <w:rPr>
          <w:rFonts w:ascii="Times New Roman" w:hAnsi="Times New Roman" w:cs="Times New Roman"/>
          <w:sz w:val="24"/>
          <w:szCs w:val="24"/>
        </w:rPr>
        <w:t>водственного объекта отсутствуют</w:t>
      </w:r>
      <w:r w:rsidR="008516B1" w:rsidRPr="0016285B">
        <w:rPr>
          <w:rFonts w:ascii="Times New Roman" w:hAnsi="Times New Roman" w:cs="Times New Roman"/>
          <w:sz w:val="24"/>
          <w:szCs w:val="24"/>
        </w:rPr>
        <w:t>. По этому</w:t>
      </w:r>
      <w:r>
        <w:rPr>
          <w:rFonts w:ascii="Times New Roman" w:hAnsi="Times New Roman" w:cs="Times New Roman"/>
          <w:sz w:val="24"/>
          <w:szCs w:val="24"/>
        </w:rPr>
        <w:t>,</w:t>
      </w:r>
      <w:r w:rsidR="008516B1" w:rsidRPr="0016285B">
        <w:rPr>
          <w:rFonts w:ascii="Times New Roman" w:hAnsi="Times New Roman" w:cs="Times New Roman"/>
          <w:sz w:val="24"/>
          <w:szCs w:val="24"/>
        </w:rPr>
        <w:t xml:space="preserve"> п</w:t>
      </w:r>
      <w:r w:rsidR="005636B7">
        <w:rPr>
          <w:rFonts w:ascii="Times New Roman" w:hAnsi="Times New Roman" w:cs="Times New Roman"/>
          <w:sz w:val="24"/>
          <w:szCs w:val="24"/>
        </w:rPr>
        <w:t>оступление</w:t>
      </w:r>
      <w:r w:rsidR="008516B1" w:rsidRPr="0016285B">
        <w:rPr>
          <w:rFonts w:ascii="Times New Roman" w:hAnsi="Times New Roman" w:cs="Times New Roman"/>
          <w:sz w:val="24"/>
          <w:szCs w:val="24"/>
        </w:rPr>
        <w:t xml:space="preserve"> в территориальный орган </w:t>
      </w:r>
      <w:proofErr w:type="spellStart"/>
      <w:r w:rsidR="008516B1" w:rsidRPr="0016285B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="008516B1" w:rsidRPr="0016285B">
        <w:rPr>
          <w:rFonts w:ascii="Times New Roman" w:hAnsi="Times New Roman" w:cs="Times New Roman"/>
          <w:sz w:val="24"/>
          <w:szCs w:val="24"/>
        </w:rPr>
        <w:t xml:space="preserve"> информации о трёх и более инцидентах, вне зависимости от опасного производственного объекта, является основанием для проведения внеплановой выездной проверки согласованной с П</w:t>
      </w:r>
      <w:r>
        <w:rPr>
          <w:rFonts w:ascii="Times New Roman" w:hAnsi="Times New Roman" w:cs="Times New Roman"/>
          <w:sz w:val="24"/>
          <w:szCs w:val="24"/>
        </w:rPr>
        <w:t xml:space="preserve">рокуратурой Ульяновской области. </w:t>
      </w:r>
    </w:p>
    <w:p w:rsidR="005636B7" w:rsidRDefault="005636B7" w:rsidP="00DE0A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0BC4" w:rsidRPr="0016285B" w:rsidRDefault="00D00BC4" w:rsidP="00DE0A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85B">
        <w:rPr>
          <w:rFonts w:ascii="Times New Roman" w:hAnsi="Times New Roman" w:cs="Times New Roman"/>
          <w:b/>
          <w:sz w:val="24"/>
          <w:szCs w:val="24"/>
        </w:rPr>
        <w:t xml:space="preserve">Вопрос № 3  </w:t>
      </w:r>
    </w:p>
    <w:p w:rsidR="0016285B" w:rsidRPr="0016285B" w:rsidRDefault="0016285B" w:rsidP="00DE0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85B">
        <w:rPr>
          <w:rFonts w:ascii="Times New Roman" w:hAnsi="Times New Roman" w:cs="Times New Roman"/>
          <w:sz w:val="24"/>
          <w:szCs w:val="24"/>
        </w:rPr>
        <w:t xml:space="preserve">Почему, если организация </w:t>
      </w:r>
      <w:proofErr w:type="gramStart"/>
      <w:r w:rsidRPr="0016285B">
        <w:rPr>
          <w:rFonts w:ascii="Times New Roman" w:hAnsi="Times New Roman" w:cs="Times New Roman"/>
          <w:sz w:val="24"/>
          <w:szCs w:val="24"/>
        </w:rPr>
        <w:t>подаёт 10 заявлений на прохождение аттестации по промышленной безопасности часть сотрудников попадает</w:t>
      </w:r>
      <w:proofErr w:type="gramEnd"/>
      <w:r w:rsidRPr="0016285B">
        <w:rPr>
          <w:rFonts w:ascii="Times New Roman" w:hAnsi="Times New Roman" w:cs="Times New Roman"/>
          <w:sz w:val="24"/>
          <w:szCs w:val="24"/>
        </w:rPr>
        <w:t xml:space="preserve"> на одну дату, часть на другую?</w:t>
      </w:r>
    </w:p>
    <w:p w:rsidR="0016285B" w:rsidRPr="0016285B" w:rsidRDefault="0016285B" w:rsidP="00DE0A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85B">
        <w:rPr>
          <w:rFonts w:ascii="Times New Roman" w:hAnsi="Times New Roman" w:cs="Times New Roman"/>
          <w:b/>
          <w:sz w:val="24"/>
          <w:szCs w:val="24"/>
        </w:rPr>
        <w:t>Ответ.</w:t>
      </w:r>
    </w:p>
    <w:p w:rsidR="0016285B" w:rsidRDefault="005636B7" w:rsidP="00DE0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16285B" w:rsidRPr="0016285B">
        <w:rPr>
          <w:rFonts w:ascii="Times New Roman" w:hAnsi="Times New Roman" w:cs="Times New Roman"/>
          <w:sz w:val="24"/>
          <w:szCs w:val="24"/>
        </w:rPr>
        <w:t xml:space="preserve">ависит от количества поданных заявлений, количества областей аттестации, которые будут сдавать, </w:t>
      </w:r>
      <w:r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16285B" w:rsidRPr="0016285B">
        <w:rPr>
          <w:rFonts w:ascii="Times New Roman" w:hAnsi="Times New Roman" w:cs="Times New Roman"/>
          <w:sz w:val="24"/>
          <w:szCs w:val="24"/>
        </w:rPr>
        <w:t>количества ме</w:t>
      </w:r>
      <w:proofErr w:type="gramStart"/>
      <w:r w:rsidR="0016285B" w:rsidRPr="0016285B">
        <w:rPr>
          <w:rFonts w:ascii="Times New Roman" w:hAnsi="Times New Roman" w:cs="Times New Roman"/>
          <w:sz w:val="24"/>
          <w:szCs w:val="24"/>
        </w:rPr>
        <w:t>ст в кл</w:t>
      </w:r>
      <w:proofErr w:type="gramEnd"/>
      <w:r w:rsidR="0016285B" w:rsidRPr="0016285B">
        <w:rPr>
          <w:rFonts w:ascii="Times New Roman" w:hAnsi="Times New Roman" w:cs="Times New Roman"/>
          <w:sz w:val="24"/>
          <w:szCs w:val="24"/>
        </w:rPr>
        <w:t xml:space="preserve">ассе, где будет проходить аттестация и пропускной способности класса. Если класс будет заполнен, то программа Единый портал тестирования автоматически назначает </w:t>
      </w:r>
      <w:proofErr w:type="gramStart"/>
      <w:r w:rsidR="0016285B" w:rsidRPr="0016285B">
        <w:rPr>
          <w:rFonts w:ascii="Times New Roman" w:hAnsi="Times New Roman" w:cs="Times New Roman"/>
          <w:sz w:val="24"/>
          <w:szCs w:val="24"/>
        </w:rPr>
        <w:t>аттестуемых</w:t>
      </w:r>
      <w:proofErr w:type="gramEnd"/>
      <w:r w:rsidR="0016285B" w:rsidRPr="0016285B">
        <w:rPr>
          <w:rFonts w:ascii="Times New Roman" w:hAnsi="Times New Roman" w:cs="Times New Roman"/>
          <w:sz w:val="24"/>
          <w:szCs w:val="24"/>
        </w:rPr>
        <w:t xml:space="preserve"> на другую ближайшую дату.</w:t>
      </w:r>
    </w:p>
    <w:p w:rsidR="005636B7" w:rsidRDefault="005636B7" w:rsidP="00DE0A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285B" w:rsidRPr="0016285B" w:rsidRDefault="0016285B" w:rsidP="00DE0A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 № 4</w:t>
      </w:r>
    </w:p>
    <w:p w:rsidR="0016285B" w:rsidRPr="0016285B" w:rsidRDefault="0016285B" w:rsidP="00DE0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85B">
        <w:rPr>
          <w:rFonts w:ascii="Times New Roman" w:hAnsi="Times New Roman" w:cs="Times New Roman"/>
          <w:sz w:val="24"/>
          <w:szCs w:val="24"/>
        </w:rPr>
        <w:lastRenderedPageBreak/>
        <w:t xml:space="preserve">Если организация продала ОПО «Сеть </w:t>
      </w:r>
      <w:proofErr w:type="spellStart"/>
      <w:r w:rsidRPr="0016285B">
        <w:rPr>
          <w:rFonts w:ascii="Times New Roman" w:hAnsi="Times New Roman" w:cs="Times New Roman"/>
          <w:sz w:val="24"/>
          <w:szCs w:val="24"/>
        </w:rPr>
        <w:t>газопотребления</w:t>
      </w:r>
      <w:proofErr w:type="spellEnd"/>
      <w:r w:rsidRPr="0016285B">
        <w:rPr>
          <w:rFonts w:ascii="Times New Roman" w:hAnsi="Times New Roman" w:cs="Times New Roman"/>
          <w:sz w:val="24"/>
          <w:szCs w:val="24"/>
        </w:rPr>
        <w:t>», может ли она внести изменения в реестр ОПО в  связи со сменой эксплуатирующей организации?</w:t>
      </w:r>
    </w:p>
    <w:p w:rsidR="0016285B" w:rsidRPr="0016285B" w:rsidRDefault="0016285B" w:rsidP="00DE0A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85B">
        <w:rPr>
          <w:rFonts w:ascii="Times New Roman" w:hAnsi="Times New Roman" w:cs="Times New Roman"/>
          <w:b/>
          <w:sz w:val="24"/>
          <w:szCs w:val="24"/>
        </w:rPr>
        <w:t>Ответ.</w:t>
      </w:r>
    </w:p>
    <w:p w:rsidR="0016285B" w:rsidRPr="0016285B" w:rsidRDefault="0016285B" w:rsidP="005636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16285B">
        <w:rPr>
          <w:rFonts w:ascii="Times New Roman" w:hAnsi="Times New Roman" w:cs="Times New Roman"/>
          <w:sz w:val="24"/>
          <w:szCs w:val="24"/>
        </w:rPr>
        <w:t>ет. В соответствии с п. 2 Административного регламента 140 заявителями являются юридические лица, индивидуальные предприниматели, осуществляющие эксплуатацию опасных производственных объектов на праве собственности или ином законном основании. Таким образом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6285B">
        <w:rPr>
          <w:rFonts w:ascii="Times New Roman" w:hAnsi="Times New Roman" w:cs="Times New Roman"/>
          <w:sz w:val="24"/>
          <w:szCs w:val="24"/>
        </w:rPr>
        <w:t xml:space="preserve"> новая экспл</w:t>
      </w:r>
      <w:r w:rsidR="005636B7">
        <w:rPr>
          <w:rFonts w:ascii="Times New Roman" w:hAnsi="Times New Roman" w:cs="Times New Roman"/>
          <w:sz w:val="24"/>
          <w:szCs w:val="24"/>
        </w:rPr>
        <w:t>уатирующая организация должна по</w:t>
      </w:r>
      <w:r w:rsidRPr="0016285B">
        <w:rPr>
          <w:rFonts w:ascii="Times New Roman" w:hAnsi="Times New Roman" w:cs="Times New Roman"/>
          <w:sz w:val="24"/>
          <w:szCs w:val="24"/>
        </w:rPr>
        <w:t>дать документы на внесение изменений в связи со сме</w:t>
      </w:r>
      <w:r w:rsidR="005636B7">
        <w:rPr>
          <w:rFonts w:ascii="Times New Roman" w:hAnsi="Times New Roman" w:cs="Times New Roman"/>
          <w:sz w:val="24"/>
          <w:szCs w:val="24"/>
        </w:rPr>
        <w:t>ной эксплуатирующей организации.</w:t>
      </w:r>
    </w:p>
    <w:p w:rsidR="005636B7" w:rsidRPr="005636B7" w:rsidRDefault="005636B7" w:rsidP="00DE0A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6B7" w:rsidRPr="005636B7" w:rsidRDefault="005636B7" w:rsidP="00DE0A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 №5</w:t>
      </w:r>
    </w:p>
    <w:p w:rsidR="0016285B" w:rsidRPr="0016285B" w:rsidRDefault="0016285B" w:rsidP="00DE0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подаче</w:t>
      </w:r>
      <w:r w:rsidRPr="0016285B">
        <w:rPr>
          <w:rFonts w:ascii="Times New Roman" w:hAnsi="Times New Roman" w:cs="Times New Roman"/>
          <w:sz w:val="24"/>
          <w:szCs w:val="24"/>
        </w:rPr>
        <w:t xml:space="preserve"> документов на </w:t>
      </w:r>
      <w:r w:rsidR="005636B7">
        <w:rPr>
          <w:rFonts w:ascii="Times New Roman" w:hAnsi="Times New Roman" w:cs="Times New Roman"/>
          <w:sz w:val="24"/>
          <w:szCs w:val="24"/>
        </w:rPr>
        <w:t>предоставление государственной услуги через ЕПГУ, как получить</w:t>
      </w:r>
      <w:r w:rsidRPr="0016285B">
        <w:rPr>
          <w:rFonts w:ascii="Times New Roman" w:hAnsi="Times New Roman" w:cs="Times New Roman"/>
          <w:sz w:val="24"/>
          <w:szCs w:val="24"/>
        </w:rPr>
        <w:t xml:space="preserve"> результаты </w:t>
      </w:r>
      <w:r w:rsidR="005636B7">
        <w:rPr>
          <w:rFonts w:ascii="Times New Roman" w:hAnsi="Times New Roman" w:cs="Times New Roman"/>
          <w:sz w:val="24"/>
          <w:szCs w:val="24"/>
        </w:rPr>
        <w:t xml:space="preserve">оказанных </w:t>
      </w:r>
      <w:r w:rsidRPr="0016285B">
        <w:rPr>
          <w:rFonts w:ascii="Times New Roman" w:hAnsi="Times New Roman" w:cs="Times New Roman"/>
          <w:sz w:val="24"/>
          <w:szCs w:val="24"/>
        </w:rPr>
        <w:t>услуг?</w:t>
      </w:r>
    </w:p>
    <w:p w:rsidR="0016285B" w:rsidRPr="0016285B" w:rsidRDefault="0016285B" w:rsidP="00DE0A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85B">
        <w:rPr>
          <w:rFonts w:ascii="Times New Roman" w:hAnsi="Times New Roman" w:cs="Times New Roman"/>
          <w:b/>
          <w:sz w:val="24"/>
          <w:szCs w:val="24"/>
        </w:rPr>
        <w:t>Ответ.</w:t>
      </w:r>
    </w:p>
    <w:p w:rsidR="0016285B" w:rsidRPr="0016285B" w:rsidRDefault="0016285B" w:rsidP="00DE0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подаче</w:t>
      </w:r>
      <w:r w:rsidRPr="0016285B">
        <w:rPr>
          <w:rFonts w:ascii="Times New Roman" w:hAnsi="Times New Roman" w:cs="Times New Roman"/>
          <w:sz w:val="24"/>
          <w:szCs w:val="24"/>
        </w:rPr>
        <w:t xml:space="preserve"> документов через ЕПГУ, результаты приходят в личный кабинет юридического лица на гос. услугах. По аттестации Вам </w:t>
      </w:r>
      <w:proofErr w:type="gramStart"/>
      <w:r w:rsidRPr="0016285B">
        <w:rPr>
          <w:rFonts w:ascii="Times New Roman" w:hAnsi="Times New Roman" w:cs="Times New Roman"/>
          <w:sz w:val="24"/>
          <w:szCs w:val="24"/>
        </w:rPr>
        <w:t>придет</w:t>
      </w:r>
      <w:proofErr w:type="gramEnd"/>
      <w:r w:rsidRPr="0016285B">
        <w:rPr>
          <w:rFonts w:ascii="Times New Roman" w:hAnsi="Times New Roman" w:cs="Times New Roman"/>
          <w:sz w:val="24"/>
          <w:szCs w:val="24"/>
        </w:rPr>
        <w:t xml:space="preserve"> и уведомление о дате и времени аттестации и выпи</w:t>
      </w:r>
      <w:r w:rsidR="005636B7">
        <w:rPr>
          <w:rFonts w:ascii="Times New Roman" w:hAnsi="Times New Roman" w:cs="Times New Roman"/>
          <w:sz w:val="24"/>
          <w:szCs w:val="24"/>
        </w:rPr>
        <w:t>ска из протокола. По другим государственным</w:t>
      </w:r>
      <w:r w:rsidRPr="0016285B">
        <w:rPr>
          <w:rFonts w:ascii="Times New Roman" w:hAnsi="Times New Roman" w:cs="Times New Roman"/>
          <w:sz w:val="24"/>
          <w:szCs w:val="24"/>
        </w:rPr>
        <w:t xml:space="preserve"> услугам </w:t>
      </w:r>
      <w:r w:rsidR="005636B7">
        <w:rPr>
          <w:rFonts w:ascii="Times New Roman" w:hAnsi="Times New Roman" w:cs="Times New Roman"/>
          <w:sz w:val="24"/>
          <w:szCs w:val="24"/>
        </w:rPr>
        <w:t>все</w:t>
      </w:r>
      <w:r w:rsidRPr="0016285B">
        <w:rPr>
          <w:rFonts w:ascii="Times New Roman" w:hAnsi="Times New Roman" w:cs="Times New Roman"/>
          <w:sz w:val="24"/>
          <w:szCs w:val="24"/>
        </w:rPr>
        <w:t xml:space="preserve"> </w:t>
      </w:r>
      <w:r w:rsidR="005636B7">
        <w:rPr>
          <w:rFonts w:ascii="Times New Roman" w:hAnsi="Times New Roman" w:cs="Times New Roman"/>
          <w:sz w:val="24"/>
          <w:szCs w:val="24"/>
        </w:rPr>
        <w:t>результаты также приходят</w:t>
      </w:r>
      <w:r w:rsidRPr="0016285B">
        <w:rPr>
          <w:rFonts w:ascii="Times New Roman" w:hAnsi="Times New Roman" w:cs="Times New Roman"/>
          <w:sz w:val="24"/>
          <w:szCs w:val="24"/>
        </w:rPr>
        <w:t xml:space="preserve"> в личный кабинет. </w:t>
      </w:r>
    </w:p>
    <w:p w:rsidR="005636B7" w:rsidRDefault="005636B7" w:rsidP="00DE0A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0ADF" w:rsidRPr="0016285B" w:rsidRDefault="00DE0ADF" w:rsidP="00DE0A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 № 6</w:t>
      </w:r>
    </w:p>
    <w:p w:rsidR="0016285B" w:rsidRPr="0016285B" w:rsidRDefault="0016285B" w:rsidP="00DE0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85B">
        <w:rPr>
          <w:rFonts w:ascii="Times New Roman" w:hAnsi="Times New Roman" w:cs="Times New Roman"/>
          <w:sz w:val="24"/>
          <w:szCs w:val="24"/>
        </w:rPr>
        <w:t>Можно ли продлить срок временного разрешения на допуск в эксплуатацию котельной?</w:t>
      </w:r>
    </w:p>
    <w:p w:rsidR="00DE0ADF" w:rsidRPr="0016285B" w:rsidRDefault="00DE0ADF" w:rsidP="00DE0A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85B">
        <w:rPr>
          <w:rFonts w:ascii="Times New Roman" w:hAnsi="Times New Roman" w:cs="Times New Roman"/>
          <w:b/>
          <w:sz w:val="24"/>
          <w:szCs w:val="24"/>
        </w:rPr>
        <w:t>Ответ.</w:t>
      </w:r>
    </w:p>
    <w:p w:rsidR="0016285B" w:rsidRDefault="0016285B" w:rsidP="00DE0A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285B">
        <w:rPr>
          <w:rFonts w:ascii="Times New Roman" w:hAnsi="Times New Roman" w:cs="Times New Roman"/>
          <w:sz w:val="24"/>
          <w:szCs w:val="24"/>
        </w:rPr>
        <w:t xml:space="preserve">В соответствии с Правилами выдачи разрешений на допуск в эксплуатацию </w:t>
      </w:r>
      <w:proofErr w:type="spellStart"/>
      <w:r w:rsidRPr="0016285B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16285B">
        <w:rPr>
          <w:rFonts w:ascii="Times New Roman" w:hAnsi="Times New Roman" w:cs="Times New Roman"/>
          <w:sz w:val="24"/>
          <w:szCs w:val="24"/>
        </w:rPr>
        <w:t xml:space="preserve">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</w:t>
      </w:r>
      <w:proofErr w:type="spellStart"/>
      <w:r w:rsidRPr="0016285B">
        <w:rPr>
          <w:rFonts w:ascii="Times New Roman" w:hAnsi="Times New Roman" w:cs="Times New Roman"/>
          <w:sz w:val="24"/>
          <w:szCs w:val="24"/>
        </w:rPr>
        <w:t>теплопотребляющих</w:t>
      </w:r>
      <w:proofErr w:type="spellEnd"/>
      <w:r w:rsidRPr="0016285B">
        <w:rPr>
          <w:rFonts w:ascii="Times New Roman" w:hAnsi="Times New Roman" w:cs="Times New Roman"/>
          <w:sz w:val="24"/>
          <w:szCs w:val="24"/>
        </w:rPr>
        <w:t xml:space="preserve"> установок, утвержденных Постановлением Правительства Российской Федерации от 30.01.2021 г. № 85</w:t>
      </w:r>
      <w:r w:rsidR="005636B7">
        <w:rPr>
          <w:rFonts w:ascii="Times New Roman" w:hAnsi="Times New Roman" w:cs="Times New Roman"/>
          <w:sz w:val="24"/>
          <w:szCs w:val="24"/>
        </w:rPr>
        <w:t>,</w:t>
      </w:r>
      <w:r w:rsidRPr="0016285B">
        <w:rPr>
          <w:rFonts w:ascii="Times New Roman" w:hAnsi="Times New Roman" w:cs="Times New Roman"/>
          <w:sz w:val="24"/>
          <w:szCs w:val="24"/>
        </w:rPr>
        <w:t xml:space="preserve"> в</w:t>
      </w:r>
      <w:r w:rsidRPr="0016285B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DE0ADF">
        <w:rPr>
          <w:rFonts w:ascii="Times New Roman" w:hAnsi="Times New Roman" w:cs="Times New Roman"/>
          <w:sz w:val="24"/>
          <w:szCs w:val="24"/>
        </w:rPr>
        <w:t>случае неготовности допускаемого объекта к получению разрешения на допуск по истечении срока действия временного разрешения заявитель вправе однократно обратиться в орган федерального</w:t>
      </w:r>
      <w:proofErr w:type="gramEnd"/>
      <w:r w:rsidRPr="00DE0ADF">
        <w:rPr>
          <w:rFonts w:ascii="Times New Roman" w:hAnsi="Times New Roman" w:cs="Times New Roman"/>
          <w:sz w:val="24"/>
          <w:szCs w:val="24"/>
        </w:rPr>
        <w:t xml:space="preserve"> государственного энергетического надзора с заявлением о продлении срока действия временного разрешения на </w:t>
      </w:r>
      <w:r w:rsidR="005636B7">
        <w:rPr>
          <w:rFonts w:ascii="Times New Roman" w:hAnsi="Times New Roman" w:cs="Times New Roman"/>
          <w:sz w:val="24"/>
          <w:szCs w:val="24"/>
        </w:rPr>
        <w:t xml:space="preserve">период, не превышающий 90 суток, </w:t>
      </w:r>
      <w:proofErr w:type="gramStart"/>
      <w:r w:rsidRPr="00DE0ADF">
        <w:rPr>
          <w:rFonts w:ascii="Times New Roman" w:hAnsi="Times New Roman" w:cs="Times New Roman"/>
          <w:sz w:val="24"/>
          <w:szCs w:val="24"/>
        </w:rPr>
        <w:t>с даты прекращения</w:t>
      </w:r>
      <w:proofErr w:type="gramEnd"/>
      <w:r w:rsidRPr="00DE0ADF">
        <w:rPr>
          <w:rFonts w:ascii="Times New Roman" w:hAnsi="Times New Roman" w:cs="Times New Roman"/>
          <w:sz w:val="24"/>
          <w:szCs w:val="24"/>
        </w:rPr>
        <w:t xml:space="preserve"> действия ранее выданного разрешения.</w:t>
      </w:r>
      <w:r w:rsidR="00DE0ADF" w:rsidRPr="00DE0ADF">
        <w:rPr>
          <w:rFonts w:ascii="Times New Roman" w:hAnsi="Times New Roman" w:cs="Times New Roman"/>
          <w:sz w:val="24"/>
          <w:szCs w:val="24"/>
        </w:rPr>
        <w:t xml:space="preserve"> </w:t>
      </w:r>
      <w:r w:rsidRPr="00DE0ADF">
        <w:rPr>
          <w:rFonts w:ascii="Times New Roman" w:hAnsi="Times New Roman" w:cs="Times New Roman"/>
          <w:sz w:val="24"/>
          <w:szCs w:val="24"/>
        </w:rPr>
        <w:t>В заявлении о продлении срока действия временного разрешения указываются причина и обоснование необходимости его продления с приложением графика пусконаладочных работ.</w:t>
      </w:r>
    </w:p>
    <w:p w:rsidR="005636B7" w:rsidRDefault="005636B7" w:rsidP="00DE0A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0ADF" w:rsidRPr="0016285B" w:rsidRDefault="00DE0ADF" w:rsidP="00DE0A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 № 7</w:t>
      </w:r>
    </w:p>
    <w:p w:rsidR="0016285B" w:rsidRDefault="0016285B" w:rsidP="00DE0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ADF">
        <w:rPr>
          <w:rFonts w:ascii="Times New Roman" w:hAnsi="Times New Roman" w:cs="Times New Roman"/>
          <w:sz w:val="24"/>
          <w:szCs w:val="24"/>
        </w:rPr>
        <w:t xml:space="preserve">Где можно </w:t>
      </w:r>
      <w:proofErr w:type="gramStart"/>
      <w:r w:rsidRPr="00DE0ADF">
        <w:rPr>
          <w:rFonts w:ascii="Times New Roman" w:hAnsi="Times New Roman" w:cs="Times New Roman"/>
          <w:sz w:val="24"/>
          <w:szCs w:val="24"/>
        </w:rPr>
        <w:t>посмотреть какой риск присвоен</w:t>
      </w:r>
      <w:proofErr w:type="gramEnd"/>
      <w:r w:rsidRPr="00DE0ADF">
        <w:rPr>
          <w:rFonts w:ascii="Times New Roman" w:hAnsi="Times New Roman" w:cs="Times New Roman"/>
          <w:sz w:val="24"/>
          <w:szCs w:val="24"/>
        </w:rPr>
        <w:t xml:space="preserve"> организации?</w:t>
      </w:r>
    </w:p>
    <w:p w:rsidR="00DE0ADF" w:rsidRPr="00DE0ADF" w:rsidRDefault="00DE0ADF" w:rsidP="00DE0A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ADF">
        <w:rPr>
          <w:rFonts w:ascii="Times New Roman" w:hAnsi="Times New Roman" w:cs="Times New Roman"/>
          <w:b/>
          <w:sz w:val="24"/>
          <w:szCs w:val="24"/>
        </w:rPr>
        <w:t>Ответ.</w:t>
      </w:r>
    </w:p>
    <w:p w:rsidR="0016285B" w:rsidRDefault="0016285B" w:rsidP="00DE0A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85B">
        <w:rPr>
          <w:rFonts w:ascii="Times New Roman" w:hAnsi="Times New Roman" w:cs="Times New Roman"/>
          <w:sz w:val="24"/>
          <w:szCs w:val="24"/>
        </w:rPr>
        <w:t xml:space="preserve">Информация о перечнях субъектов электроэнергетики, теплоснабжающих организаций, </w:t>
      </w:r>
      <w:proofErr w:type="spellStart"/>
      <w:r w:rsidRPr="0016285B">
        <w:rPr>
          <w:rFonts w:ascii="Times New Roman" w:hAnsi="Times New Roman" w:cs="Times New Roman"/>
          <w:sz w:val="24"/>
          <w:szCs w:val="24"/>
        </w:rPr>
        <w:t>теплосетевых</w:t>
      </w:r>
      <w:proofErr w:type="spellEnd"/>
      <w:r w:rsidRPr="0016285B">
        <w:rPr>
          <w:rFonts w:ascii="Times New Roman" w:hAnsi="Times New Roman" w:cs="Times New Roman"/>
          <w:sz w:val="24"/>
          <w:szCs w:val="24"/>
        </w:rPr>
        <w:t xml:space="preserve"> организаций и потребителей электрической энергии, деятельность которых отнесена к определенной категории риска, размещена на сайте Средне-Поволжского управления </w:t>
      </w:r>
      <w:proofErr w:type="spellStart"/>
      <w:r w:rsidRPr="0016285B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16285B">
        <w:rPr>
          <w:rFonts w:ascii="Times New Roman" w:hAnsi="Times New Roman" w:cs="Times New Roman"/>
          <w:sz w:val="24"/>
          <w:szCs w:val="24"/>
        </w:rPr>
        <w:t>.</w:t>
      </w:r>
    </w:p>
    <w:p w:rsidR="005636B7" w:rsidRDefault="005636B7" w:rsidP="00DE0A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0ADF" w:rsidRPr="0016285B" w:rsidRDefault="00DE0ADF" w:rsidP="00DE0A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 № 8</w:t>
      </w:r>
    </w:p>
    <w:p w:rsidR="0016285B" w:rsidRPr="0016285B" w:rsidRDefault="0016285B" w:rsidP="00DE0A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85B">
        <w:rPr>
          <w:rFonts w:ascii="Times New Roman" w:hAnsi="Times New Roman" w:cs="Times New Roman"/>
          <w:sz w:val="24"/>
          <w:szCs w:val="24"/>
        </w:rPr>
        <w:t>Как будет проходить оценка готовности муниципальных образований Ульяновской области к отопительному периоду 2023/2024 гг.?</w:t>
      </w:r>
    </w:p>
    <w:p w:rsidR="00DE0ADF" w:rsidRPr="00DE0ADF" w:rsidRDefault="00DE0ADF" w:rsidP="00DE0A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ADF">
        <w:rPr>
          <w:rFonts w:ascii="Times New Roman" w:hAnsi="Times New Roman" w:cs="Times New Roman"/>
          <w:b/>
          <w:sz w:val="24"/>
          <w:szCs w:val="24"/>
        </w:rPr>
        <w:t>Ответ.</w:t>
      </w:r>
    </w:p>
    <w:p w:rsidR="0016285B" w:rsidRPr="0016285B" w:rsidRDefault="0016285B" w:rsidP="00DE0A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85B">
        <w:rPr>
          <w:rFonts w:ascii="Times New Roman" w:hAnsi="Times New Roman" w:cs="Times New Roman"/>
          <w:sz w:val="24"/>
          <w:szCs w:val="24"/>
        </w:rPr>
        <w:t xml:space="preserve">Оценка готовности будет проводиться в соответствии с Правилами оценки готовности к отопительному периоду, утвержденными приказом Минэнерго России от 12.03 2013 г. № 103 с учётом внесенных изменений: </w:t>
      </w:r>
    </w:p>
    <w:p w:rsidR="0016285B" w:rsidRPr="0016285B" w:rsidRDefault="005636B7" w:rsidP="00DE0A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285B" w:rsidRPr="0016285B">
        <w:rPr>
          <w:rFonts w:ascii="Times New Roman" w:hAnsi="Times New Roman" w:cs="Times New Roman"/>
          <w:sz w:val="24"/>
          <w:szCs w:val="24"/>
        </w:rPr>
        <w:t xml:space="preserve">п. 18 раздела «Требования по готовности к отопительному периоду для муниципальных образований» был дополнен </w:t>
      </w:r>
      <w:proofErr w:type="spellStart"/>
      <w:r w:rsidR="0016285B" w:rsidRPr="0016285B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16285B" w:rsidRPr="0016285B">
        <w:rPr>
          <w:rFonts w:ascii="Times New Roman" w:hAnsi="Times New Roman" w:cs="Times New Roman"/>
          <w:sz w:val="24"/>
          <w:szCs w:val="24"/>
        </w:rPr>
        <w:t xml:space="preserve">. 3_1 следующего содержания: наличие </w:t>
      </w:r>
      <w:r w:rsidR="0016285B" w:rsidRPr="0016285B">
        <w:rPr>
          <w:rFonts w:ascii="Times New Roman" w:hAnsi="Times New Roman" w:cs="Times New Roman"/>
          <w:sz w:val="24"/>
          <w:szCs w:val="24"/>
        </w:rPr>
        <w:lastRenderedPageBreak/>
        <w:t>сведений в схемах теплоснабжения поселений, городских округов и городов федерального значения о мероприятиях по установке (приобретению) резервного оборудования, организации совместной работы нескольких источников тепловой энергии на единую тепловую сеть, резервированию тепловых сетей смежных районов поселения, городского округа, города федерального</w:t>
      </w:r>
      <w:proofErr w:type="gramEnd"/>
      <w:r w:rsidR="0016285B" w:rsidRPr="0016285B">
        <w:rPr>
          <w:rFonts w:ascii="Times New Roman" w:hAnsi="Times New Roman" w:cs="Times New Roman"/>
          <w:sz w:val="24"/>
          <w:szCs w:val="24"/>
        </w:rPr>
        <w:t xml:space="preserve"> значения, если их необходимость установлена в результате оценки надежности теплоснабжения в порядке, определенном требованиями к схемам теплоснабжения.</w:t>
      </w:r>
    </w:p>
    <w:p w:rsidR="0016285B" w:rsidRPr="0016285B" w:rsidRDefault="0016285B" w:rsidP="00DE0A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85B">
        <w:rPr>
          <w:rFonts w:ascii="Times New Roman" w:hAnsi="Times New Roman" w:cs="Times New Roman"/>
          <w:sz w:val="24"/>
          <w:szCs w:val="24"/>
        </w:rPr>
        <w:t xml:space="preserve">Также необходимо обратить внимание, что в </w:t>
      </w:r>
      <w:r w:rsidRPr="0016285B">
        <w:rPr>
          <w:rFonts w:ascii="Times New Roman" w:hAnsi="Times New Roman" w:cs="Times New Roman"/>
          <w:bCs/>
          <w:sz w:val="24"/>
          <w:szCs w:val="24"/>
        </w:rPr>
        <w:t xml:space="preserve">п. 13 раздела «Требования по готовности к отопительному периоду для теплоснабжающих и </w:t>
      </w:r>
      <w:proofErr w:type="spellStart"/>
      <w:r w:rsidRPr="0016285B">
        <w:rPr>
          <w:rFonts w:ascii="Times New Roman" w:hAnsi="Times New Roman" w:cs="Times New Roman"/>
          <w:bCs/>
          <w:sz w:val="24"/>
          <w:szCs w:val="24"/>
        </w:rPr>
        <w:t>теплосетевых</w:t>
      </w:r>
      <w:proofErr w:type="spellEnd"/>
      <w:r w:rsidRPr="0016285B">
        <w:rPr>
          <w:rFonts w:ascii="Times New Roman" w:hAnsi="Times New Roman" w:cs="Times New Roman"/>
          <w:bCs/>
          <w:sz w:val="24"/>
          <w:szCs w:val="24"/>
        </w:rPr>
        <w:t xml:space="preserve"> организаций»</w:t>
      </w:r>
      <w:r w:rsidRPr="0016285B">
        <w:rPr>
          <w:rFonts w:ascii="Times New Roman" w:hAnsi="Times New Roman" w:cs="Times New Roman"/>
          <w:sz w:val="24"/>
          <w:szCs w:val="24"/>
        </w:rPr>
        <w:t xml:space="preserve"> были добавлены </w:t>
      </w:r>
      <w:proofErr w:type="spellStart"/>
      <w:r w:rsidRPr="0016285B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16285B">
        <w:rPr>
          <w:rFonts w:ascii="Times New Roman" w:hAnsi="Times New Roman" w:cs="Times New Roman"/>
          <w:sz w:val="24"/>
          <w:szCs w:val="24"/>
        </w:rPr>
        <w:t xml:space="preserve">. 15 и </w:t>
      </w:r>
      <w:proofErr w:type="spellStart"/>
      <w:r w:rsidRPr="0016285B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16285B">
        <w:rPr>
          <w:rFonts w:ascii="Times New Roman" w:hAnsi="Times New Roman" w:cs="Times New Roman"/>
          <w:sz w:val="24"/>
          <w:szCs w:val="24"/>
        </w:rPr>
        <w:t>. 16 следующего содержания:</w:t>
      </w:r>
    </w:p>
    <w:p w:rsidR="0016285B" w:rsidRPr="0016285B" w:rsidRDefault="005636B7" w:rsidP="00DE0A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285B" w:rsidRPr="0016285B">
        <w:rPr>
          <w:rFonts w:ascii="Times New Roman" w:hAnsi="Times New Roman" w:cs="Times New Roman"/>
          <w:sz w:val="24"/>
          <w:szCs w:val="24"/>
        </w:rPr>
        <w:t>п. 15 наличие сведений о выполненных мероприятиях:</w:t>
      </w:r>
      <w:r w:rsidR="0016285B" w:rsidRPr="0016285B">
        <w:rPr>
          <w:rFonts w:ascii="Times New Roman" w:hAnsi="Times New Roman" w:cs="Times New Roman"/>
          <w:sz w:val="24"/>
          <w:szCs w:val="24"/>
        </w:rPr>
        <w:br/>
        <w:t>по установке (приобретению) резервного оборудования (установка ДЭС, резервного насосного оборудования); по организации совместной работы нескольких источников тепловой энергии на единую тепловую сеть; по резервированию тепловых сетей смежных районов поселения, городского округа, города федерального значения; по устройству резервных насосных станций.</w:t>
      </w:r>
    </w:p>
    <w:p w:rsidR="0016285B" w:rsidRPr="0016285B" w:rsidRDefault="005636B7" w:rsidP="00DE0A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GoBack"/>
      <w:bookmarkEnd w:id="0"/>
      <w:r w:rsidR="0016285B" w:rsidRPr="0016285B">
        <w:rPr>
          <w:rFonts w:ascii="Times New Roman" w:hAnsi="Times New Roman" w:cs="Times New Roman"/>
          <w:sz w:val="24"/>
          <w:szCs w:val="24"/>
        </w:rPr>
        <w:t>п. 16 выполнение графиков проведения противоаварийных тренировок (необходимо включить в план подготовки к отопительному периоду проведение учебно-тренировочных занятий с эксплуатирующим персоналом).</w:t>
      </w:r>
    </w:p>
    <w:p w:rsidR="0016285B" w:rsidRPr="0016285B" w:rsidRDefault="0016285B" w:rsidP="00DE0A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16B1" w:rsidRPr="0057272F" w:rsidRDefault="008516B1" w:rsidP="0057272F">
      <w:pPr>
        <w:jc w:val="both"/>
        <w:rPr>
          <w:rFonts w:ascii="Times New Roman" w:hAnsi="Times New Roman" w:cs="Times New Roman"/>
        </w:rPr>
      </w:pPr>
    </w:p>
    <w:sectPr w:rsidR="008516B1" w:rsidRPr="00572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3376D"/>
    <w:multiLevelType w:val="hybridMultilevel"/>
    <w:tmpl w:val="D184668E"/>
    <w:lvl w:ilvl="0" w:tplc="F31AB9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0C"/>
    <w:rsid w:val="0016285B"/>
    <w:rsid w:val="0027444C"/>
    <w:rsid w:val="005636B7"/>
    <w:rsid w:val="0057272F"/>
    <w:rsid w:val="005E3FB1"/>
    <w:rsid w:val="008516B1"/>
    <w:rsid w:val="00BC3E0C"/>
    <w:rsid w:val="00D00BC4"/>
    <w:rsid w:val="00DE0ADF"/>
    <w:rsid w:val="00E8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85B"/>
    <w:pPr>
      <w:ind w:left="720"/>
      <w:contextualSpacing/>
    </w:pPr>
  </w:style>
  <w:style w:type="paragraph" w:styleId="a4">
    <w:name w:val="No Spacing"/>
    <w:uiPriority w:val="1"/>
    <w:qFormat/>
    <w:rsid w:val="00DE0A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85B"/>
    <w:pPr>
      <w:ind w:left="720"/>
      <w:contextualSpacing/>
    </w:pPr>
  </w:style>
  <w:style w:type="paragraph" w:styleId="a4">
    <w:name w:val="No Spacing"/>
    <w:uiPriority w:val="1"/>
    <w:qFormat/>
    <w:rsid w:val="00DE0A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0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Maksimovich</dc:creator>
  <cp:lastModifiedBy>YakovlevaAI</cp:lastModifiedBy>
  <cp:revision>3</cp:revision>
  <dcterms:created xsi:type="dcterms:W3CDTF">2023-08-29T11:05:00Z</dcterms:created>
  <dcterms:modified xsi:type="dcterms:W3CDTF">2023-09-07T11:27:00Z</dcterms:modified>
</cp:coreProperties>
</file>